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FF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已签约当面付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eastAsia="zh-CN"/>
        </w:rPr>
        <w:t>产品的商户，请按下方指引提取参数</w:t>
      </w:r>
    </w:p>
    <w:p>
      <w:pPr>
        <w:pStyle w:val="12"/>
        <w:widowControl/>
        <w:ind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>【签署协议】</w:t>
      </w:r>
      <w:r>
        <w:rPr>
          <w:rFonts w:hint="eastAsia"/>
          <w:sz w:val="24"/>
          <w:szCs w:val="24"/>
        </w:rPr>
        <w:t>登录网址</w:t>
      </w:r>
      <w:r>
        <w:rPr>
          <w:sz w:val="24"/>
          <w:szCs w:val="24"/>
        </w:rPr>
        <w:t> </w:t>
      </w:r>
      <w:r>
        <w:fldChar w:fldCharType="begin"/>
      </w:r>
      <w:r>
        <w:instrText xml:space="preserve"> HYPERLINK "https://b.alipay.com/index.htm" \t "_blank" \o "安全链接" </w:instrText>
      </w:r>
      <w:r>
        <w:fldChar w:fldCharType="separate"/>
      </w:r>
      <w:r>
        <w:rPr>
          <w:sz w:val="24"/>
          <w:szCs w:val="24"/>
        </w:rPr>
        <w:t>https://b.alipay.com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  <w:lang w:eastAsia="zh-CN"/>
        </w:rPr>
        <w:t>右上角喇叭消息中心点进去，有份当面付协议，点击签署</w:t>
      </w:r>
    </w:p>
    <w:p>
      <w:pPr>
        <w:pStyle w:val="12"/>
        <w:widowControl/>
        <w:ind w:firstLine="0" w:firstLineChars="0"/>
        <w:jc w:val="center"/>
        <w:rPr>
          <w:sz w:val="24"/>
          <w:szCs w:val="24"/>
        </w:rPr>
      </w:pPr>
      <w:r>
        <w:drawing>
          <wp:inline distT="0" distB="0" distL="114300" distR="114300">
            <wp:extent cx="4857750" cy="12192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【提取参数】</w:t>
      </w:r>
    </w:p>
    <w:p>
      <w:pPr>
        <w:widowControl/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color w:val="FF0000"/>
          <w:sz w:val="24"/>
          <w:szCs w:val="24"/>
          <w:highlight w:val="yellow"/>
          <w:lang w:eastAsia="zh-CN"/>
        </w:rPr>
        <w:t>网页打开</w:t>
      </w:r>
      <w:r>
        <w:rPr>
          <w:rFonts w:hint="eastAsia"/>
          <w:color w:val="FF0000"/>
          <w:sz w:val="24"/>
          <w:szCs w:val="24"/>
          <w:highlight w:val="yellow"/>
        </w:rPr>
        <w:t>https://openhome.alipay.com/platform/keyManage.htm?keyType=partner</w:t>
      </w:r>
    </w:p>
    <w:p>
      <w:pPr>
        <w:widowControl/>
        <w:jc w:val="left"/>
      </w:pPr>
      <w:r>
        <w:rPr>
          <w:rFonts w:hint="eastAsia"/>
          <w:color w:val="0C0C0C" w:themeColor="text1" w:themeTint="F2"/>
          <w:sz w:val="24"/>
          <w:szCs w:val="24"/>
        </w:rPr>
        <w:t>点击左侧m</w:t>
      </w:r>
      <w:r>
        <w:rPr>
          <w:color w:val="0C0C0C" w:themeColor="text1" w:themeTint="F2"/>
          <w:sz w:val="24"/>
          <w:szCs w:val="24"/>
        </w:rPr>
        <w:t>api</w:t>
      </w:r>
      <w:r>
        <w:rPr>
          <w:rFonts w:hint="eastAsia"/>
          <w:color w:val="0C0C0C" w:themeColor="text1" w:themeTint="F2"/>
          <w:sz w:val="24"/>
          <w:szCs w:val="24"/>
        </w:rPr>
        <w:t>网关产品密钥，可查看pid，MD5信息</w:t>
      </w:r>
      <w:r>
        <w:drawing>
          <wp:inline distT="0" distB="0" distL="0" distR="0">
            <wp:extent cx="5274310" cy="22809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0C0C0C" w:themeColor="text1" w:themeTint="F2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color w:val="0C0C0C" w:themeColor="text1" w:themeTint="F2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FF0000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color w:val="0C0C0C" w:themeColor="text1" w:themeTint="F2"/>
          <w:sz w:val="24"/>
          <w:szCs w:val="24"/>
        </w:rPr>
        <w:t>点击开放平台密钥，查看appid和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highlight w:val="yellow"/>
        </w:rPr>
        <w:t>配置公钥（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highlight w:val="yellow"/>
          <w:lang w:eastAsia="zh-CN"/>
        </w:rPr>
        <w:t>点击接口加签方式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highlight w:val="yellow"/>
          <w:lang w:val="en-US" w:eastAsia="zh-CN"/>
        </w:rPr>
        <w:t>-设置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highlight w:val="yellow"/>
        </w:rPr>
        <w:t>）</w:t>
      </w:r>
    </w:p>
    <w:p>
      <w:pPr>
        <w:widowControl/>
        <w:jc w:val="left"/>
        <w:rPr>
          <w:rFonts w:hint="eastAsia" w:ascii="宋体" w:hAnsi="宋体" w:eastAsia="宋体" w:cs="宋体"/>
          <w:b/>
          <w:color w:val="FF0000"/>
          <w:sz w:val="24"/>
          <w:szCs w:val="24"/>
          <w:highlight w:val="yellow"/>
        </w:rPr>
      </w:pPr>
      <w:r>
        <w:drawing>
          <wp:inline distT="0" distB="0" distL="114300" distR="114300">
            <wp:extent cx="5269865" cy="2789555"/>
            <wp:effectExtent l="0" t="0" r="6985" b="1079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color w:val="0C0C0C" w:themeColor="text1" w:themeTint="F2"/>
          <w:sz w:val="24"/>
          <w:szCs w:val="24"/>
        </w:rPr>
      </w:pPr>
      <w:r>
        <w:drawing>
          <wp:inline distT="0" distB="0" distL="0" distR="0">
            <wp:extent cx="4341495" cy="18122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0144" cy="18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b/>
          <w:bCs/>
          <w:color w:val="FF0000"/>
          <w:sz w:val="28"/>
          <w:szCs w:val="28"/>
          <w:highlight w:val="yellow"/>
        </w:rPr>
      </w:pPr>
      <w:r>
        <w:rPr>
          <w:rFonts w:hint="eastAsia"/>
          <w:b/>
          <w:bCs/>
          <w:color w:val="FF0000"/>
          <w:sz w:val="28"/>
          <w:szCs w:val="28"/>
          <w:highlight w:val="yellow"/>
        </w:rPr>
        <w:t>把下方公钥复制输入提交（这步一定要做）</w:t>
      </w:r>
    </w:p>
    <w:p>
      <w:pPr>
        <w:widowControl/>
        <w:jc w:val="left"/>
      </w:pPr>
      <w:r>
        <w:rPr>
          <w:rFonts w:hint="eastAsia"/>
        </w:rPr>
        <w:t>MIIBIjANBgkqhkiG9w0BAQEFAAOCAQ8AMIIBCgKCAQEAj88AvfuA3RXCzqdl9mLN99uEBIKj7mqq56o5HEKRxionhZ/BxN/gxPq3a1ZFt58SQSPge+wAaooFmgs0k7qPAZwqe8omjAA5PnN/Xze8iitPjsh/uOkiVAO+npfzhGcA6BYbJ5zhTNaGb3WGTuIb1c7BrB7d0ekK7MRYAoRLqpsqourpfXUYhbf0/ugVWuppwdDx3PEpN/C7F6lJOAtXk4WBQpAPAu44tqF0jMRFBU+uS/guq79g27N12nrWmY0Ej4vW6oDFLY26rZzaitlAQGMY0eoyJKyGJ8PHwrC7xjP260V5rYrj2odjtJjfhOF+QqPuDTNZQp3RpinXiPokEwIDAQAB</w:t>
      </w:r>
    </w:p>
    <w:p>
      <w:pPr>
        <w:widowControl/>
        <w:jc w:val="left"/>
      </w:pPr>
      <w:r>
        <w:drawing>
          <wp:inline distT="0" distB="0" distL="0" distR="0">
            <wp:extent cx="3480435" cy="2479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985" cy="248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三【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绑定开通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】</w:t>
      </w:r>
    </w:p>
    <w:p>
      <w:pPr>
        <w:widowControl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</w:rPr>
        <w:t>最后把以下参数信息复制发给银豹技术绑定</w:t>
      </w:r>
    </w:p>
    <w:p>
      <w:pPr>
        <w:jc w:val="left"/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商家自己或者通过银豹申请的提供</w:t>
      </w:r>
    </w:p>
    <w:p>
      <w:pPr>
        <w:jc w:val="left"/>
        <w:rPr>
          <w:rFonts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pid：</w:t>
      </w:r>
    </w:p>
    <w:p>
      <w:pPr>
        <w:jc w:val="left"/>
        <w:rPr>
          <w:rFonts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key(即MD5密钥)：</w:t>
      </w:r>
    </w:p>
    <w:p>
      <w:pPr>
        <w:jc w:val="left"/>
        <w:rPr>
          <w:rFonts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appid：</w:t>
      </w:r>
    </w:p>
    <w:p>
      <w:pPr>
        <w:jc w:val="left"/>
        <w:rPr>
          <w:rFonts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支付宝账号：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银豹软件账号:</w:t>
      </w:r>
    </w:p>
    <w:p>
      <w:pPr>
        <w:rPr>
          <w:rFonts w:hint="eastAsia" w:ascii="微软雅黑" w:hAnsi="微软雅黑" w:eastAsia="微软雅黑"/>
          <w:szCs w:val="21"/>
          <w:lang w:val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/>
          <w:szCs w:val="21"/>
          <w:lang w:val="zh-CN"/>
        </w:rPr>
      </w:pP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走支付宝服务商申请的需提供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pid：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key(即MD5密钥)：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appid：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支付宝账号：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 xml:space="preserve">银豹软件账号: </w:t>
      </w:r>
    </w:p>
    <w:p>
      <w:pPr>
        <w:rPr>
          <w:rFonts w:hint="eastAsia" w:ascii="微软雅黑" w:hAnsi="微软雅黑" w:eastAsia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sz w:val="18"/>
          <w:szCs w:val="18"/>
          <w:lang w:val="zh-CN"/>
        </w:rPr>
        <w:t>服务商pid（服务商务必提供）</w:t>
      </w:r>
    </w:p>
    <w:p>
      <w:pPr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开通后请前台收款测试一笔</w:t>
      </w:r>
      <w:r>
        <w:rPr>
          <w:rFonts w:hint="eastAsia"/>
        </w:rPr>
        <w:t>，</w:t>
      </w:r>
      <w:r>
        <w:rPr>
          <w:rFonts w:hint="eastAsia"/>
          <w:lang w:eastAsia="zh-CN"/>
        </w:rPr>
        <w:t>确认有入账再投入使用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支付宝钱是实时到支付宝账户余额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备注：前台反结账是指整单退款，钱会原路退回，请谨慎操作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如果前台收银时提示公钥未验签或者无效签名，请检查</w:t>
      </w:r>
      <w:r>
        <w:rPr>
          <w:rFonts w:hint="eastAsia"/>
          <w:b/>
          <w:color w:val="FF0000"/>
        </w:rPr>
        <w:t>公钥</w:t>
      </w:r>
      <w:r>
        <w:rPr>
          <w:rFonts w:hint="eastAsia"/>
          <w:color w:val="FF0000"/>
        </w:rPr>
        <w:t>配置是否有操作</w:t>
      </w:r>
    </w:p>
    <w:p>
      <w:pPr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277"/>
    <w:rsid w:val="00034088"/>
    <w:rsid w:val="00036214"/>
    <w:rsid w:val="0007140A"/>
    <w:rsid w:val="00096924"/>
    <w:rsid w:val="00096E97"/>
    <w:rsid w:val="000A20A0"/>
    <w:rsid w:val="000B4AB4"/>
    <w:rsid w:val="000C6310"/>
    <w:rsid w:val="001337DC"/>
    <w:rsid w:val="00172A27"/>
    <w:rsid w:val="001759F9"/>
    <w:rsid w:val="001812B0"/>
    <w:rsid w:val="001946C2"/>
    <w:rsid w:val="001B069B"/>
    <w:rsid w:val="001B4D92"/>
    <w:rsid w:val="001D5206"/>
    <w:rsid w:val="001F798F"/>
    <w:rsid w:val="00210CE0"/>
    <w:rsid w:val="00230738"/>
    <w:rsid w:val="002357A9"/>
    <w:rsid w:val="00243F91"/>
    <w:rsid w:val="002B1325"/>
    <w:rsid w:val="002E5FE1"/>
    <w:rsid w:val="00323666"/>
    <w:rsid w:val="00331946"/>
    <w:rsid w:val="00336D78"/>
    <w:rsid w:val="00372C47"/>
    <w:rsid w:val="00390BB4"/>
    <w:rsid w:val="00397468"/>
    <w:rsid w:val="0039784C"/>
    <w:rsid w:val="003B533F"/>
    <w:rsid w:val="003E4908"/>
    <w:rsid w:val="00435520"/>
    <w:rsid w:val="00441466"/>
    <w:rsid w:val="00442884"/>
    <w:rsid w:val="00442978"/>
    <w:rsid w:val="00461359"/>
    <w:rsid w:val="00462C23"/>
    <w:rsid w:val="00481378"/>
    <w:rsid w:val="00481444"/>
    <w:rsid w:val="004966EE"/>
    <w:rsid w:val="004978FB"/>
    <w:rsid w:val="004A7810"/>
    <w:rsid w:val="00513859"/>
    <w:rsid w:val="005411AA"/>
    <w:rsid w:val="00567290"/>
    <w:rsid w:val="0057353F"/>
    <w:rsid w:val="00594710"/>
    <w:rsid w:val="005A14F0"/>
    <w:rsid w:val="005E37CE"/>
    <w:rsid w:val="00604AC5"/>
    <w:rsid w:val="0060736B"/>
    <w:rsid w:val="0065468F"/>
    <w:rsid w:val="00695821"/>
    <w:rsid w:val="006A582F"/>
    <w:rsid w:val="006C58F5"/>
    <w:rsid w:val="006F4451"/>
    <w:rsid w:val="006F71CE"/>
    <w:rsid w:val="00702193"/>
    <w:rsid w:val="007173F6"/>
    <w:rsid w:val="0072587D"/>
    <w:rsid w:val="00730386"/>
    <w:rsid w:val="00730FD8"/>
    <w:rsid w:val="00764255"/>
    <w:rsid w:val="00773ED4"/>
    <w:rsid w:val="00795A4B"/>
    <w:rsid w:val="007965BA"/>
    <w:rsid w:val="007A2287"/>
    <w:rsid w:val="007A54CF"/>
    <w:rsid w:val="007B27F3"/>
    <w:rsid w:val="007C00CA"/>
    <w:rsid w:val="007C384E"/>
    <w:rsid w:val="007E30E9"/>
    <w:rsid w:val="00826D99"/>
    <w:rsid w:val="0085468C"/>
    <w:rsid w:val="008A7318"/>
    <w:rsid w:val="008D0359"/>
    <w:rsid w:val="008D300F"/>
    <w:rsid w:val="0090282C"/>
    <w:rsid w:val="00924EBF"/>
    <w:rsid w:val="009617D1"/>
    <w:rsid w:val="009659E6"/>
    <w:rsid w:val="00994D8C"/>
    <w:rsid w:val="009B1701"/>
    <w:rsid w:val="009C50DC"/>
    <w:rsid w:val="00A20458"/>
    <w:rsid w:val="00A32829"/>
    <w:rsid w:val="00A8020B"/>
    <w:rsid w:val="00AA74E1"/>
    <w:rsid w:val="00AB73F9"/>
    <w:rsid w:val="00AE65AA"/>
    <w:rsid w:val="00AF5384"/>
    <w:rsid w:val="00B0462F"/>
    <w:rsid w:val="00B1347B"/>
    <w:rsid w:val="00B27E3A"/>
    <w:rsid w:val="00B53584"/>
    <w:rsid w:val="00B62239"/>
    <w:rsid w:val="00B655A9"/>
    <w:rsid w:val="00B65D16"/>
    <w:rsid w:val="00B7016C"/>
    <w:rsid w:val="00B72606"/>
    <w:rsid w:val="00B8516E"/>
    <w:rsid w:val="00B867B0"/>
    <w:rsid w:val="00BC5825"/>
    <w:rsid w:val="00BC7B87"/>
    <w:rsid w:val="00BD5312"/>
    <w:rsid w:val="00BE249E"/>
    <w:rsid w:val="00C00E8E"/>
    <w:rsid w:val="00C043D7"/>
    <w:rsid w:val="00C168AA"/>
    <w:rsid w:val="00C3248A"/>
    <w:rsid w:val="00C611E2"/>
    <w:rsid w:val="00C61371"/>
    <w:rsid w:val="00C701F5"/>
    <w:rsid w:val="00C863FF"/>
    <w:rsid w:val="00CA38CD"/>
    <w:rsid w:val="00CA52FC"/>
    <w:rsid w:val="00CC6114"/>
    <w:rsid w:val="00CC767C"/>
    <w:rsid w:val="00CE0014"/>
    <w:rsid w:val="00D056A6"/>
    <w:rsid w:val="00D0673B"/>
    <w:rsid w:val="00D2285B"/>
    <w:rsid w:val="00D2602F"/>
    <w:rsid w:val="00D263DC"/>
    <w:rsid w:val="00D35118"/>
    <w:rsid w:val="00D468CB"/>
    <w:rsid w:val="00D545F1"/>
    <w:rsid w:val="00D7253C"/>
    <w:rsid w:val="00DB0CBD"/>
    <w:rsid w:val="00DB3429"/>
    <w:rsid w:val="00DC402C"/>
    <w:rsid w:val="00DF513E"/>
    <w:rsid w:val="00E26B35"/>
    <w:rsid w:val="00E35F32"/>
    <w:rsid w:val="00E519A4"/>
    <w:rsid w:val="00E56655"/>
    <w:rsid w:val="00E61309"/>
    <w:rsid w:val="00E618E0"/>
    <w:rsid w:val="00E7059C"/>
    <w:rsid w:val="00E801F1"/>
    <w:rsid w:val="00E90EA8"/>
    <w:rsid w:val="00E91EF0"/>
    <w:rsid w:val="00ED7630"/>
    <w:rsid w:val="00F2614F"/>
    <w:rsid w:val="00F2783E"/>
    <w:rsid w:val="00F36BF9"/>
    <w:rsid w:val="00F44836"/>
    <w:rsid w:val="00F9352B"/>
    <w:rsid w:val="00FA38AB"/>
    <w:rsid w:val="00FC73DA"/>
    <w:rsid w:val="00FE644B"/>
    <w:rsid w:val="00FE6EC3"/>
    <w:rsid w:val="00FE7C7B"/>
    <w:rsid w:val="00FF6C1D"/>
    <w:rsid w:val="0428002D"/>
    <w:rsid w:val="05082EB2"/>
    <w:rsid w:val="08065597"/>
    <w:rsid w:val="09C90C78"/>
    <w:rsid w:val="0DCC307E"/>
    <w:rsid w:val="0F225E2C"/>
    <w:rsid w:val="19392EBF"/>
    <w:rsid w:val="20FA1AE4"/>
    <w:rsid w:val="21033490"/>
    <w:rsid w:val="25B52D4F"/>
    <w:rsid w:val="26FB4D64"/>
    <w:rsid w:val="28B5512F"/>
    <w:rsid w:val="2A4D4EC8"/>
    <w:rsid w:val="2AF66B91"/>
    <w:rsid w:val="2F347324"/>
    <w:rsid w:val="2F554DF2"/>
    <w:rsid w:val="31500A10"/>
    <w:rsid w:val="3D4E7D20"/>
    <w:rsid w:val="3E553B1B"/>
    <w:rsid w:val="3FFD5131"/>
    <w:rsid w:val="415526B7"/>
    <w:rsid w:val="474853BD"/>
    <w:rsid w:val="4C0A631E"/>
    <w:rsid w:val="4EC77131"/>
    <w:rsid w:val="50B21B1D"/>
    <w:rsid w:val="52DA0107"/>
    <w:rsid w:val="55EC631C"/>
    <w:rsid w:val="59E00312"/>
    <w:rsid w:val="59E17258"/>
    <w:rsid w:val="5E3E00E2"/>
    <w:rsid w:val="65092734"/>
    <w:rsid w:val="6CCA3FC1"/>
    <w:rsid w:val="6F2F1F1E"/>
    <w:rsid w:val="76412E44"/>
    <w:rsid w:val="78271E65"/>
    <w:rsid w:val="7AEA2CAD"/>
    <w:rsid w:val="7BED6A7E"/>
    <w:rsid w:val="7DC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4</Pages>
  <Words>140</Words>
  <Characters>799</Characters>
  <Lines>6</Lines>
  <Paragraphs>1</Paragraphs>
  <TotalTime>6</TotalTime>
  <ScaleCrop>false</ScaleCrop>
  <LinksUpToDate>false</LinksUpToDate>
  <CharactersWithSpaces>938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2016-01-14T02:36:00Z</dcterms:created>
  <dc:creator>鲍万里</dc:creator>
  <cp:lastModifiedBy>支付小陈（9.00-18.00）</cp:lastModifiedBy>
  <dcterms:modified xsi:type="dcterms:W3CDTF">2021-05-28T03:16:50Z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9FF2B0B278534AE1900E27C598E28BDE</vt:lpwstr>
  </property>
</Properties>
</file>